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A73" w:rsidRPr="00ED76A0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ED76A0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ED76A0">
        <w:rPr>
          <w:rFonts w:ascii="Arial" w:hAnsi="Arial" w:cs="Arial"/>
          <w:b/>
          <w:sz w:val="24"/>
          <w:szCs w:val="24"/>
        </w:rPr>
        <w:t>TSG</w:t>
      </w:r>
      <w:r w:rsidR="00D45B2F" w:rsidRPr="00ED76A0">
        <w:rPr>
          <w:rFonts w:ascii="Arial" w:hAnsi="Arial" w:cs="Arial"/>
          <w:b/>
          <w:sz w:val="24"/>
          <w:szCs w:val="24"/>
        </w:rPr>
        <w:t xml:space="preserve"> </w:t>
      </w:r>
      <w:r w:rsidRPr="00ED76A0">
        <w:rPr>
          <w:rFonts w:ascii="Arial" w:hAnsi="Arial" w:cs="Arial"/>
          <w:b/>
          <w:sz w:val="24"/>
          <w:szCs w:val="24"/>
        </w:rPr>
        <w:t>RAN</w:t>
      </w:r>
      <w:r w:rsidR="00F86A73" w:rsidRPr="00ED76A0">
        <w:rPr>
          <w:rFonts w:ascii="Arial" w:hAnsi="Arial" w:cs="Arial"/>
          <w:b/>
          <w:sz w:val="24"/>
          <w:szCs w:val="24"/>
        </w:rPr>
        <w:t xml:space="preserve"> meeting #</w:t>
      </w:r>
      <w:r w:rsidR="00D8688F">
        <w:rPr>
          <w:rFonts w:ascii="Arial" w:hAnsi="Arial" w:cs="Arial"/>
          <w:b/>
          <w:sz w:val="24"/>
          <w:szCs w:val="24"/>
        </w:rPr>
        <w:t>70</w:t>
      </w:r>
      <w:r w:rsidR="00F86A73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D45B2F" w:rsidRPr="00ED76A0">
        <w:rPr>
          <w:rFonts w:ascii="Arial" w:hAnsi="Arial" w:cs="Arial"/>
          <w:b/>
          <w:sz w:val="24"/>
          <w:szCs w:val="24"/>
        </w:rPr>
        <w:tab/>
      </w:r>
      <w:r w:rsidR="00F86A73" w:rsidRPr="00ED76A0">
        <w:rPr>
          <w:rFonts w:ascii="Arial" w:hAnsi="Arial" w:cs="Arial"/>
          <w:b/>
          <w:sz w:val="24"/>
          <w:szCs w:val="24"/>
        </w:rPr>
        <w:t>RP-</w:t>
      </w:r>
      <w:r w:rsidRPr="00ED76A0">
        <w:rPr>
          <w:rFonts w:ascii="Arial" w:hAnsi="Arial" w:cs="Arial"/>
          <w:b/>
          <w:sz w:val="24"/>
          <w:szCs w:val="24"/>
        </w:rPr>
        <w:t>1</w:t>
      </w:r>
      <w:r w:rsidR="001F1B1F" w:rsidRPr="00ED76A0">
        <w:rPr>
          <w:rFonts w:ascii="Arial" w:hAnsi="Arial" w:cs="Arial"/>
          <w:b/>
          <w:sz w:val="24"/>
          <w:szCs w:val="24"/>
        </w:rPr>
        <w:t>5</w:t>
      </w:r>
      <w:r w:rsidR="00E80810">
        <w:rPr>
          <w:rFonts w:ascii="Arial" w:hAnsi="Arial" w:cs="Arial"/>
          <w:b/>
          <w:sz w:val="24"/>
          <w:szCs w:val="24"/>
        </w:rPr>
        <w:t>2</w:t>
      </w:r>
      <w:r w:rsidR="00283831">
        <w:rPr>
          <w:rFonts w:ascii="Arial" w:hAnsi="Arial" w:cs="Arial"/>
          <w:b/>
          <w:sz w:val="24"/>
          <w:szCs w:val="24"/>
        </w:rPr>
        <w:t>248</w:t>
      </w:r>
    </w:p>
    <w:p w:rsidR="00F86A73" w:rsidRPr="004B566C" w:rsidRDefault="00463FF4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Stiges Spain, 8-10 November 2015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0B58E1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0B58E1">
        <w:rPr>
          <w:rFonts w:ascii="Arial" w:hAnsi="Arial" w:cs="Arial"/>
          <w:b/>
        </w:rPr>
        <w:t>Agenda item:</w:t>
      </w:r>
      <w:r w:rsidRPr="000B58E1">
        <w:rPr>
          <w:rFonts w:ascii="Arial" w:hAnsi="Arial" w:cs="Arial"/>
        </w:rPr>
        <w:tab/>
      </w:r>
      <w:r w:rsidR="00F86A73" w:rsidRPr="000B58E1">
        <w:rPr>
          <w:rFonts w:ascii="Arial" w:hAnsi="Arial" w:cs="Arial"/>
        </w:rPr>
        <w:tab/>
      </w:r>
      <w:r w:rsidR="00EF4800" w:rsidRPr="000B58E1">
        <w:rPr>
          <w:rFonts w:ascii="Arial" w:hAnsi="Arial" w:cs="Arial"/>
        </w:rPr>
        <w:tab/>
      </w:r>
      <w:r w:rsidR="00E3472B">
        <w:rPr>
          <w:rFonts w:ascii="Arial" w:hAnsi="Arial" w:cs="Arial"/>
        </w:rPr>
        <w:t>13.4.10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327"/>
        <w:gridCol w:w="1087"/>
        <w:gridCol w:w="1241"/>
        <w:gridCol w:w="1239"/>
        <w:gridCol w:w="1329"/>
        <w:gridCol w:w="1154"/>
      </w:tblGrid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F115FB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03A01">
              <w:rPr>
                <w:rFonts w:ascii="Arial" w:hAnsi="Arial" w:cs="Arial"/>
                <w:bCs/>
                <w:sz w:val="22"/>
                <w:szCs w:val="22"/>
              </w:rPr>
              <w:t>REL-1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r w:rsidRPr="009B62CD">
              <w:rPr>
                <w:rFonts w:ascii="Arial" w:hAnsi="Arial" w:cs="Arial"/>
                <w:bCs/>
                <w:sz w:val="22"/>
                <w:szCs w:val="22"/>
              </w:rPr>
              <w:t>Study on High Power LTE UE for Band 41</w:t>
            </w:r>
          </w:p>
        </w:tc>
      </w:tr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No</w:t>
            </w:r>
          </w:p>
        </w:tc>
        <w:tc>
          <w:tcPr>
            <w:tcW w:w="1259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No</w:t>
            </w: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F115FB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CE37CC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E37CC">
              <w:rPr>
                <w:rFonts w:ascii="Arial" w:hAnsi="Arial" w:cs="Arial"/>
              </w:rPr>
              <w:t>FS_LTE_B41_HPUE</w:t>
            </w: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CE37CC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E37CC">
              <w:rPr>
                <w:rFonts w:ascii="Arial" w:hAnsi="Arial" w:cs="Arial"/>
                <w:color w:val="333333"/>
                <w:shd w:val="clear" w:color="auto" w:fill="ECECEC"/>
              </w:rPr>
              <w:t>680057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3"/>
        <w:gridCol w:w="7339"/>
      </w:tblGrid>
      <w:tr w:rsidR="00EF4800" w:rsidRPr="001A248F" w:rsidTr="001A248F">
        <w:tc>
          <w:tcPr>
            <w:tcW w:w="2758" w:type="dxa"/>
            <w:gridSpan w:val="2"/>
          </w:tcPr>
          <w:p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TSG RAN WG</w:t>
            </w:r>
            <w:r w:rsidRPr="000B58E1"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6C4E32" w:rsidRPr="001A248F" w:rsidTr="001A248F">
        <w:tc>
          <w:tcPr>
            <w:tcW w:w="1418" w:type="dxa"/>
            <w:vMerge w:val="restart"/>
            <w:vAlign w:val="center"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 Humbert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Sprint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John.J.Humbert@sprint.com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:rsidTr="001A248F">
        <w:trPr>
          <w:trHeight w:val="664"/>
        </w:trPr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:rsidTr="001A248F">
        <w:tc>
          <w:tcPr>
            <w:tcW w:w="983" w:type="dxa"/>
          </w:tcPr>
          <w:p w:rsidR="004D4AB1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68</w:t>
            </w:r>
          </w:p>
        </w:tc>
        <w:tc>
          <w:tcPr>
            <w:tcW w:w="1393" w:type="dxa"/>
          </w:tcPr>
          <w:p w:rsidR="004D4AB1" w:rsidRPr="000B58E1" w:rsidRDefault="004D4AB1" w:rsidP="00BF421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WI started</w:t>
            </w:r>
          </w:p>
        </w:tc>
        <w:tc>
          <w:tcPr>
            <w:tcW w:w="1418" w:type="dxa"/>
          </w:tcPr>
          <w:p w:rsidR="004D4AB1" w:rsidRPr="000B58E1" w:rsidRDefault="0004625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46255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0B58E1" w:rsidRDefault="00283831" w:rsidP="00F115FB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B8626E">
              <w:rPr>
                <w:rFonts w:ascii="Arial" w:hAnsi="Arial" w:cs="Arial"/>
              </w:rPr>
              <w:t>%</w:t>
            </w:r>
          </w:p>
        </w:tc>
        <w:tc>
          <w:tcPr>
            <w:tcW w:w="1588" w:type="dxa"/>
          </w:tcPr>
          <w:p w:rsidR="004D4AB1" w:rsidRPr="000B58E1" w:rsidRDefault="00B8626E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</w:t>
            </w:r>
            <w:r w:rsidR="002918AF">
              <w:rPr>
                <w:rFonts w:ascii="Arial" w:hAnsi="Arial" w:cs="Arial"/>
              </w:rPr>
              <w:t>6</w:t>
            </w:r>
          </w:p>
        </w:tc>
        <w:tc>
          <w:tcPr>
            <w:tcW w:w="1588" w:type="dxa"/>
          </w:tcPr>
          <w:p w:rsidR="004D4AB1" w:rsidRPr="000B58E1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0B58E1" w:rsidRDefault="004D4AB1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E30178" w:rsidRDefault="00FE5AD7" w:rsidP="00FE5AD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1393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RP-151436</w:t>
            </w:r>
          </w:p>
        </w:tc>
        <w:tc>
          <w:tcPr>
            <w:tcW w:w="141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E30178" w:rsidRDefault="0028383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E5AD7">
              <w:rPr>
                <w:rFonts w:ascii="Arial" w:hAnsi="Arial" w:cs="Arial"/>
              </w:rPr>
              <w:t>%</w:t>
            </w:r>
          </w:p>
        </w:tc>
        <w:tc>
          <w:tcPr>
            <w:tcW w:w="158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</w:t>
            </w:r>
            <w:r w:rsidR="002918AF">
              <w:rPr>
                <w:rFonts w:ascii="Arial" w:hAnsi="Arial" w:cs="Arial"/>
              </w:rPr>
              <w:t>6</w:t>
            </w:r>
          </w:p>
        </w:tc>
        <w:tc>
          <w:tcPr>
            <w:tcW w:w="1588" w:type="dxa"/>
          </w:tcPr>
          <w:p w:rsidR="004D4AB1" w:rsidRPr="00E30178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E30178" w:rsidRDefault="004D4AB1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7" w:history="1">
        <w:r w:rsidR="00D70D86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</w:t>
        </w:r>
        <w:r w:rsidR="00F00A3D">
          <w:rPr>
            <w:rStyle w:val="Hyperlink"/>
            <w:rFonts w:ascii="Arial" w:hAnsi="Arial" w:cs="Arial"/>
          </w:rPr>
          <w:t>982</w:t>
        </w:r>
      </w:hyperlink>
      <w:bookmarkStart w:id="0" w:name="_GoBack"/>
      <w:bookmarkEnd w:id="0"/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:rsidR="0050334E" w:rsidRPr="000B58E1" w:rsidRDefault="00B10710" w:rsidP="0050334E">
      <w:pPr>
        <w:pStyle w:val="Heading4"/>
      </w:pPr>
      <w:r w:rsidRPr="000B58E1">
        <w:t>1.2.1</w:t>
      </w:r>
      <w:r w:rsidRPr="000B58E1">
        <w:tab/>
        <w:t>Estimated</w:t>
      </w:r>
      <w:r w:rsidR="0050334E" w:rsidRPr="000B58E1">
        <w:t xml:space="preserve"> level of completion of the work/study item</w:t>
      </w:r>
    </w:p>
    <w:p w:rsidR="00D86784" w:rsidRPr="000B58E1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>overall (mandatory to be provided)</w:t>
      </w:r>
      <w:r w:rsidRPr="000B58E1">
        <w:rPr>
          <w:rFonts w:ascii="Arial" w:hAnsi="Arial" w:cs="Arial"/>
        </w:rPr>
        <w:t>:</w:t>
      </w:r>
      <w:r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</w:r>
      <w:r w:rsidR="00E1451F" w:rsidRPr="000B58E1">
        <w:rPr>
          <w:rFonts w:ascii="Arial" w:hAnsi="Arial" w:cs="Arial"/>
        </w:rPr>
        <w:t>Core part:</w:t>
      </w:r>
      <w:r w:rsidR="0005259B" w:rsidRPr="000B58E1">
        <w:rPr>
          <w:rFonts w:ascii="Arial" w:hAnsi="Arial" w:cs="Arial"/>
        </w:rPr>
        <w:tab/>
      </w:r>
      <w:r w:rsidR="0005259B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>1</w:t>
      </w:r>
      <w:r w:rsidR="00FE5AD7">
        <w:rPr>
          <w:rFonts w:ascii="Arial" w:hAnsi="Arial" w:cs="Arial"/>
        </w:rPr>
        <w:t>0</w:t>
      </w:r>
      <w:r w:rsidR="00D86784" w:rsidRPr="000B58E1">
        <w:rPr>
          <w:rFonts w:ascii="Arial" w:hAnsi="Arial" w:cs="Arial"/>
        </w:rPr>
        <w:t xml:space="preserve"> %</w:t>
      </w:r>
    </w:p>
    <w:p w:rsidR="00E1451F" w:rsidRPr="000B58E1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 xml:space="preserve">RAN4 </w:t>
      </w:r>
      <w:r w:rsidRPr="000B58E1">
        <w:rPr>
          <w:rFonts w:ascii="Arial" w:hAnsi="Arial" w:cs="Arial"/>
        </w:rPr>
        <w:t>Perf. part: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0B58E1" w:rsidRPr="000B58E1">
        <w:rPr>
          <w:rFonts w:ascii="Arial" w:hAnsi="Arial" w:cs="Arial"/>
        </w:rPr>
        <w:t>0</w:t>
      </w:r>
      <w:r w:rsidRPr="000B58E1">
        <w:rPr>
          <w:rFonts w:ascii="Arial" w:hAnsi="Arial" w:cs="Arial"/>
        </w:rPr>
        <w:t xml:space="preserve"> %</w:t>
      </w:r>
    </w:p>
    <w:p w:rsidR="00E1451F" w:rsidRPr="000B58E1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 xml:space="preserve">RAN5 </w:t>
      </w:r>
      <w:r w:rsidRPr="000B58E1">
        <w:rPr>
          <w:rFonts w:ascii="Arial" w:hAnsi="Arial" w:cs="Arial"/>
        </w:rPr>
        <w:t>Testing part: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 %</w:t>
      </w:r>
    </w:p>
    <w:p w:rsidR="00E1451F" w:rsidRPr="000B58E1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SI: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XXX %</w:t>
      </w:r>
    </w:p>
    <w:p w:rsidR="008C1A3D" w:rsidRPr="000B58E1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0B58E1">
        <w:rPr>
          <w:rFonts w:ascii="Arial" w:hAnsi="Arial" w:cs="Arial"/>
        </w:rPr>
        <w:t>NOTE:</w:t>
      </w:r>
      <w:r w:rsidRPr="000B58E1"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0B58E1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>per WG (</w:t>
      </w:r>
      <w:r w:rsidR="00E1451F" w:rsidRPr="000B58E1">
        <w:rPr>
          <w:rFonts w:ascii="Arial" w:hAnsi="Arial" w:cs="Arial"/>
          <w:b/>
        </w:rPr>
        <w:t>mandatory to be provided)</w:t>
      </w:r>
      <w:r w:rsidR="00626BC9" w:rsidRPr="000B58E1">
        <w:rPr>
          <w:rFonts w:ascii="Arial" w:hAnsi="Arial" w:cs="Arial"/>
          <w:b/>
        </w:rPr>
        <w:t xml:space="preserve"> for Core part or SI</w:t>
      </w:r>
      <w:r w:rsidRPr="000B58E1">
        <w:rPr>
          <w:rFonts w:ascii="Arial" w:hAnsi="Arial" w:cs="Arial"/>
          <w:b/>
        </w:rPr>
        <w:t>:</w:t>
      </w:r>
      <w:r w:rsidRPr="000B58E1">
        <w:rPr>
          <w:rFonts w:ascii="Arial" w:hAnsi="Arial" w:cs="Arial"/>
        </w:rPr>
        <w:tab/>
      </w:r>
      <w:r w:rsidR="00E1451F" w:rsidRPr="000B58E1">
        <w:rPr>
          <w:rFonts w:ascii="Arial" w:hAnsi="Arial" w:cs="Arial"/>
        </w:rPr>
        <w:t>RAN WG1</w:t>
      </w:r>
      <w:r w:rsidR="00881E7B" w:rsidRPr="000B58E1">
        <w:rPr>
          <w:rFonts w:ascii="Arial" w:hAnsi="Arial" w:cs="Arial"/>
        </w:rPr>
        <w:t>:</w:t>
      </w:r>
      <w:r w:rsidR="00881E7B"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  <w:t>XXX%</w:t>
      </w:r>
    </w:p>
    <w:p w:rsidR="00881E7B" w:rsidRPr="000B58E1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RAN WG2</w:t>
      </w:r>
      <w:r w:rsidR="00881E7B" w:rsidRPr="000B58E1">
        <w:rPr>
          <w:rFonts w:ascii="Arial" w:hAnsi="Arial" w:cs="Arial"/>
        </w:rPr>
        <w:t>:</w:t>
      </w:r>
      <w:r w:rsidR="00881E7B"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  <w:t>XXX%</w:t>
      </w:r>
    </w:p>
    <w:p w:rsidR="00E1451F" w:rsidRPr="000B58E1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RAN WG3: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XXX%</w:t>
      </w:r>
    </w:p>
    <w:p w:rsidR="00474450" w:rsidRPr="000B58E1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RAN WG</w:t>
      </w:r>
      <w:r w:rsidR="00626BC9" w:rsidRPr="000B58E1">
        <w:rPr>
          <w:rFonts w:ascii="Arial" w:hAnsi="Arial" w:cs="Arial"/>
        </w:rPr>
        <w:t>4:</w:t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>1</w:t>
      </w:r>
      <w:r w:rsidR="00FE5AD7">
        <w:rPr>
          <w:rFonts w:ascii="Arial" w:hAnsi="Arial" w:cs="Arial"/>
        </w:rPr>
        <w:t>0</w:t>
      </w:r>
      <w:r w:rsidR="00B8626E">
        <w:rPr>
          <w:rFonts w:ascii="Arial" w:hAnsi="Arial" w:cs="Arial"/>
        </w:rPr>
        <w:t xml:space="preserve"> </w:t>
      </w:r>
      <w:r w:rsidRPr="000B58E1">
        <w:rPr>
          <w:rFonts w:ascii="Arial" w:hAnsi="Arial" w:cs="Arial"/>
        </w:rPr>
        <w:t>%</w:t>
      </w:r>
    </w:p>
    <w:p w:rsidR="00D22398" w:rsidRPr="000B58E1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RAN WG5: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XXX%</w:t>
      </w: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lastRenderedPageBreak/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B8626E">
        <w:rPr>
          <w:rFonts w:ascii="Arial" w:hAnsi="Arial" w:cs="Arial"/>
        </w:rPr>
        <w:t>Dec 201</w:t>
      </w:r>
      <w:r w:rsidR="00283831">
        <w:rPr>
          <w:rFonts w:ascii="Arial" w:hAnsi="Arial" w:cs="Arial"/>
        </w:rPr>
        <w:t>6</w:t>
      </w:r>
      <w:r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 xml:space="preserve">     </w:t>
      </w:r>
      <w:r w:rsidR="00B8626E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</w:t>
      </w:r>
      <w:r w:rsidR="00B8626E">
        <w:rPr>
          <w:rFonts w:ascii="Arial" w:hAnsi="Arial" w:cs="Arial"/>
        </w:rPr>
        <w:t>7</w:t>
      </w:r>
      <w:r w:rsidR="00283831">
        <w:rPr>
          <w:rFonts w:ascii="Arial" w:hAnsi="Arial" w:cs="Arial"/>
        </w:rPr>
        <w:t>4</w:t>
      </w:r>
    </w:p>
    <w:p w:rsidR="000D17BC" w:rsidRPr="000B58E1" w:rsidRDefault="000D17BC" w:rsidP="00474450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</w:t>
      </w:r>
      <w:r w:rsidR="00474450" w:rsidRPr="000B58E1">
        <w:rPr>
          <w:rFonts w:ascii="Arial" w:hAnsi="Arial" w:cs="Arial"/>
          <w:b/>
        </w:rPr>
        <w:t>Core part</w:t>
      </w:r>
      <w:r w:rsidRPr="000B58E1">
        <w:rPr>
          <w:rFonts w:ascii="Arial" w:hAnsi="Arial" w:cs="Arial"/>
          <w:b/>
        </w:rPr>
        <w:t xml:space="preserve">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="00474450" w:rsidRPr="000B58E1">
        <w:rPr>
          <w:rFonts w:ascii="Arial" w:hAnsi="Arial" w:cs="Arial"/>
        </w:rPr>
        <w:tab/>
      </w:r>
      <w:r w:rsidR="008C1A3D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 xml:space="preserve">&lt;e.g. </w:t>
      </w:r>
      <w:r w:rsidR="00A458D4" w:rsidRPr="000B58E1">
        <w:rPr>
          <w:rFonts w:ascii="Arial" w:hAnsi="Arial" w:cs="Arial"/>
        </w:rPr>
        <w:t>Dec</w:t>
      </w:r>
      <w:r w:rsidR="00D70D86" w:rsidRPr="000B58E1">
        <w:rPr>
          <w:rFonts w:ascii="Arial" w:hAnsi="Arial" w:cs="Arial"/>
        </w:rPr>
        <w:t>.</w:t>
      </w:r>
      <w:r w:rsidR="00474450" w:rsidRPr="000B58E1">
        <w:rPr>
          <w:rFonts w:ascii="Arial" w:hAnsi="Arial" w:cs="Arial"/>
        </w:rPr>
        <w:t xml:space="preserve"> 201</w:t>
      </w:r>
      <w:r w:rsidR="00C44CBA" w:rsidRPr="000B58E1">
        <w:rPr>
          <w:rFonts w:ascii="Arial" w:hAnsi="Arial" w:cs="Arial"/>
        </w:rPr>
        <w:t>5</w:t>
      </w:r>
      <w:r w:rsidRPr="000B58E1">
        <w:rPr>
          <w:rFonts w:ascii="Arial" w:hAnsi="Arial" w:cs="Arial"/>
        </w:rPr>
        <w:t>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#XX</w:t>
      </w:r>
    </w:p>
    <w:p w:rsidR="00474450" w:rsidRPr="000B58E1" w:rsidRDefault="00474450" w:rsidP="00474450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Performance part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="003F79D0" w:rsidRPr="000B58E1">
        <w:rPr>
          <w:rFonts w:ascii="Arial" w:hAnsi="Arial" w:cs="Arial"/>
        </w:rPr>
        <w:t>&lt;e.g. Dec. 2015&gt;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</w:t>
      </w:r>
      <w:r w:rsidR="003F79D0">
        <w:rPr>
          <w:rFonts w:ascii="Arial" w:hAnsi="Arial" w:cs="Arial"/>
        </w:rPr>
        <w:t>XX</w:t>
      </w:r>
    </w:p>
    <w:p w:rsidR="00474450" w:rsidRPr="000B58E1" w:rsidRDefault="00474450" w:rsidP="008C1A3D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Testing part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 xml:space="preserve">&lt;e.g. </w:t>
      </w:r>
      <w:r w:rsidR="00A458D4" w:rsidRPr="000B58E1">
        <w:rPr>
          <w:rFonts w:ascii="Arial" w:hAnsi="Arial" w:cs="Arial"/>
        </w:rPr>
        <w:t>Dec</w:t>
      </w:r>
      <w:r w:rsidR="00D70D86" w:rsidRPr="000B58E1">
        <w:rPr>
          <w:rFonts w:ascii="Arial" w:hAnsi="Arial" w:cs="Arial"/>
        </w:rPr>
        <w:t>.</w:t>
      </w:r>
      <w:r w:rsidRPr="000B58E1">
        <w:rPr>
          <w:rFonts w:ascii="Arial" w:hAnsi="Arial" w:cs="Arial"/>
        </w:rPr>
        <w:t xml:space="preserve"> 201</w:t>
      </w:r>
      <w:r w:rsidR="00C44CBA" w:rsidRPr="000B58E1">
        <w:rPr>
          <w:rFonts w:ascii="Arial" w:hAnsi="Arial" w:cs="Arial"/>
        </w:rPr>
        <w:t>5</w:t>
      </w:r>
      <w:r w:rsidRPr="000B58E1">
        <w:rPr>
          <w:rFonts w:ascii="Arial" w:hAnsi="Arial" w:cs="Arial"/>
        </w:rPr>
        <w:t>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1A248F" w:rsidRDefault="00D22398" w:rsidP="00F00A3D">
            <w:pPr>
              <w:pStyle w:val="TAL"/>
              <w:jc w:val="center"/>
              <w:rPr>
                <w:b/>
                <w:bCs/>
              </w:rPr>
            </w:pPr>
            <w:r w:rsidRPr="001A248F">
              <w:rPr>
                <w:b/>
                <w:bCs/>
              </w:rPr>
              <w:t>Any time units modified in this section compared to</w:t>
            </w:r>
            <w:r w:rsidRPr="001A248F">
              <w:rPr>
                <w:b/>
                <w:bCs/>
              </w:rPr>
              <w:br/>
              <w:t>RP-1</w:t>
            </w:r>
            <w:r w:rsidR="00D17794">
              <w:rPr>
                <w:b/>
                <w:bCs/>
              </w:rPr>
              <w:t>50</w:t>
            </w:r>
            <w:r w:rsidR="00F00A3D">
              <w:rPr>
                <w:b/>
                <w:bCs/>
              </w:rPr>
              <w:t>982</w:t>
            </w:r>
            <w:r w:rsidRPr="001A248F">
              <w:rPr>
                <w:b/>
                <w:bCs/>
              </w:rPr>
              <w:t xml:space="preserve"> endorsed by RAN #6</w:t>
            </w:r>
            <w:r w:rsidR="00F00A3D">
              <w:rPr>
                <w:b/>
                <w:bCs/>
              </w:rPr>
              <w:t>8</w:t>
            </w:r>
          </w:p>
        </w:tc>
        <w:tc>
          <w:tcPr>
            <w:tcW w:w="1037" w:type="dxa"/>
            <w:vAlign w:val="center"/>
          </w:tcPr>
          <w:p w:rsidR="00D22398" w:rsidRPr="000B58E1" w:rsidRDefault="000B58E1" w:rsidP="001A248F">
            <w:pPr>
              <w:pStyle w:val="TAL"/>
              <w:jc w:val="center"/>
            </w:pPr>
            <w:r w:rsidRPr="000B58E1"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D22398" w:rsidRPr="00D46E8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8" w:history="1">
        <w:r w:rsidR="00C44CBA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</w:t>
        </w:r>
        <w:r w:rsidR="00F00A3D">
          <w:rPr>
            <w:rStyle w:val="Hyperlink"/>
            <w:rFonts w:ascii="Arial" w:hAnsi="Arial" w:cs="Arial"/>
          </w:rPr>
          <w:t>982</w:t>
        </w:r>
      </w:hyperlink>
      <w:r w:rsidR="009C0BC7">
        <w:rPr>
          <w:rFonts w:ascii="Arial" w:hAnsi="Arial" w:cs="Arial"/>
        </w:rPr>
        <w:br/>
      </w:r>
      <w:r w:rsidR="004B15B8" w:rsidRPr="004B15B8">
        <w:rPr>
          <w:rFonts w:ascii="Arial" w:hAnsi="Arial" w:cs="Arial"/>
        </w:rPr>
        <w:t>up to the target date of the WI/SI (if necessary add further tables</w:t>
      </w:r>
      <w:r w:rsidR="004B15B8">
        <w:rPr>
          <w:rFonts w:ascii="Arial" w:hAnsi="Arial" w:cs="Arial"/>
        </w:rPr>
        <w:t xml:space="preserve"> below</w:t>
      </w:r>
      <w:r w:rsidR="004B15B8" w:rsidRPr="004B15B8">
        <w:rPr>
          <w:rFonts w:ascii="Arial" w:hAnsi="Arial" w:cs="Arial"/>
        </w:rPr>
        <w:t>)</w:t>
      </w:r>
      <w:r w:rsidR="004B15B8">
        <w:rPr>
          <w:rFonts w:ascii="Arial" w:hAnsi="Arial" w:cs="Arial"/>
        </w:rPr>
        <w:t>.</w:t>
      </w:r>
      <w:r w:rsidR="004B15B8">
        <w:rPr>
          <w:rFonts w:ascii="Arial" w:hAnsi="Arial" w:cs="Arial"/>
        </w:rPr>
        <w:br/>
      </w:r>
      <w:r w:rsidR="00D46E88">
        <w:rPr>
          <w:rFonts w:ascii="Arial" w:hAnsi="Arial" w:cs="Arial"/>
        </w:rPr>
        <w:t>Then it has to be decided whether any modification is needed and a corresponding Yes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table(s)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p w:rsidR="000B58E1" w:rsidRPr="000B58E1" w:rsidRDefault="000B58E1" w:rsidP="000B58E1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0B58E1" w:rsidRPr="000B58E1" w:rsidTr="00756A6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58E1" w:rsidRPr="000B58E1" w:rsidRDefault="000B58E1" w:rsidP="00756A6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B58E1">
              <w:rPr>
                <w:rFonts w:ascii="Arial" w:hAnsi="Arial" w:cs="Arial"/>
                <w:b/>
                <w:bCs/>
              </w:rPr>
              <w:t>RAN #70</w:t>
            </w:r>
            <w:r w:rsidRPr="000B58E1">
              <w:rPr>
                <w:rFonts w:ascii="Arial" w:hAnsi="Arial" w:cs="Arial"/>
                <w:b/>
                <w:bCs/>
              </w:rPr>
              <w:tab/>
              <w:t>Q1/2016</w:t>
            </w:r>
            <w:r w:rsidRPr="000B58E1">
              <w:rPr>
                <w:rFonts w:ascii="Arial" w:hAnsi="Arial" w:cs="Arial"/>
                <w:b/>
                <w:bCs/>
              </w:rPr>
              <w:tab/>
              <w:t>RAN #71</w:t>
            </w:r>
          </w:p>
        </w:tc>
      </w:tr>
      <w:tr w:rsidR="000B58E1" w:rsidRPr="000B58E1" w:rsidTr="00756A6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0B58E1" w:rsidRPr="000B58E1" w:rsidTr="00756A6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</w:tr>
      <w:tr w:rsidR="000B58E1" w:rsidRPr="000B58E1" w:rsidTr="00756A6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B58E1" w:rsidRPr="000B58E1" w:rsidRDefault="001E622D" w:rsidP="00D54FC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D54FC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B58E1" w:rsidRPr="000B58E1" w:rsidRDefault="000B58E1" w:rsidP="000B58E1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0B58E1" w:rsidRPr="000B58E1" w:rsidTr="00756A6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58E1" w:rsidRPr="000B58E1" w:rsidRDefault="000B58E1" w:rsidP="00756A6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B58E1">
              <w:rPr>
                <w:rFonts w:ascii="Arial" w:hAnsi="Arial" w:cs="Arial"/>
                <w:b/>
                <w:bCs/>
              </w:rPr>
              <w:t>RAN #71</w:t>
            </w:r>
            <w:r w:rsidRPr="000B58E1">
              <w:rPr>
                <w:rFonts w:ascii="Arial" w:hAnsi="Arial" w:cs="Arial"/>
                <w:b/>
                <w:bCs/>
              </w:rPr>
              <w:tab/>
              <w:t>Q2/2016</w:t>
            </w:r>
            <w:r w:rsidRPr="000B58E1">
              <w:rPr>
                <w:rFonts w:ascii="Arial" w:hAnsi="Arial" w:cs="Arial"/>
                <w:b/>
                <w:bCs/>
              </w:rPr>
              <w:tab/>
              <w:t>RAN #72</w:t>
            </w:r>
          </w:p>
        </w:tc>
      </w:tr>
      <w:tr w:rsidR="000B58E1" w:rsidRPr="000B58E1" w:rsidTr="00756A6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0B58E1" w:rsidRPr="000B58E1" w:rsidTr="00756A6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8E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0B58E1" w:rsidRPr="000B58E1" w:rsidTr="00756A6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1E622D" w:rsidP="00D54FC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8E1"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D54FC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1E622D" w:rsidP="00D54FC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58E1"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D54FC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B58E1" w:rsidRPr="000B58E1" w:rsidRDefault="000B58E1" w:rsidP="00756A6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B58E1" w:rsidRDefault="000B58E1" w:rsidP="00457D91">
      <w:pPr>
        <w:spacing w:after="0"/>
        <w:rPr>
          <w:rFonts w:ascii="Arial" w:hAnsi="Arial" w:cs="Arial"/>
        </w:rPr>
      </w:pPr>
    </w:p>
    <w:p w:rsidR="00DD7164" w:rsidRPr="000C00FA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DD7164" w:rsidRPr="000C00FA" w:rsidTr="0081265F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#71</w:t>
            </w:r>
            <w:r w:rsidRPr="000C00FA">
              <w:rPr>
                <w:rFonts w:ascii="Arial" w:hAnsi="Arial" w:cs="Arial"/>
                <w:b/>
                <w:bCs/>
              </w:rPr>
              <w:tab/>
              <w:t>Q2/2016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#72</w:t>
            </w:r>
          </w:p>
        </w:tc>
      </w:tr>
      <w:tr w:rsidR="00DD7164" w:rsidRPr="000C00FA" w:rsidTr="0081265F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Pr="000C00FA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DD7164" w:rsidRPr="000C00FA" w:rsidTr="0081265F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#72</w:t>
            </w:r>
            <w:r w:rsidRPr="000C00FA">
              <w:rPr>
                <w:rFonts w:ascii="Arial" w:hAnsi="Arial" w:cs="Arial"/>
                <w:b/>
                <w:bCs/>
              </w:rPr>
              <w:tab/>
              <w:t>Q3/2016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#73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Pr="000C00FA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DD7164" w:rsidRPr="000C00FA" w:rsidTr="0081265F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#73</w:t>
            </w:r>
            <w:r w:rsidRPr="000C00FA">
              <w:rPr>
                <w:rFonts w:ascii="Arial" w:hAnsi="Arial" w:cs="Arial"/>
                <w:b/>
                <w:bCs/>
              </w:rPr>
              <w:tab/>
              <w:t>Q4/2016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#74</w:t>
            </w:r>
          </w:p>
        </w:tc>
      </w:tr>
      <w:tr w:rsidR="00DD7164" w:rsidRPr="000C00FA" w:rsidTr="0081265F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DD7164" w:rsidRPr="000C00FA" w:rsidTr="0081265F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Default="00DD7164" w:rsidP="00DD7164">
      <w:pPr>
        <w:spacing w:after="0"/>
        <w:rPr>
          <w:rFonts w:ascii="Arial" w:hAnsi="Arial" w:cs="Arial"/>
        </w:rPr>
      </w:pPr>
    </w:p>
    <w:p w:rsidR="00DD7164" w:rsidRDefault="00DD7164" w:rsidP="00DD7164">
      <w:pPr>
        <w:spacing w:after="0"/>
        <w:rPr>
          <w:rFonts w:ascii="Arial" w:hAnsi="Arial" w:cs="Arial"/>
        </w:rPr>
        <w:sectPr w:rsidR="00DD7164">
          <w:footerReference w:type="default" r:id="rId9"/>
          <w:pgSz w:w="11906" w:h="16838"/>
          <w:pgMar w:top="851" w:right="851" w:bottom="851" w:left="851" w:header="720" w:footer="720" w:gutter="0"/>
          <w:cols w:space="720"/>
        </w:sectPr>
      </w:pPr>
    </w:p>
    <w:p w:rsidR="00DD7164" w:rsidRDefault="00DD7164" w:rsidP="00DD7164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DD7164" w:rsidRPr="000C00FA" w:rsidTr="0081265F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D7164" w:rsidRPr="000C00FA" w:rsidRDefault="00DD7164" w:rsidP="0081265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#74</w:t>
            </w:r>
            <w:r w:rsidRPr="000C00FA">
              <w:rPr>
                <w:rFonts w:ascii="Arial" w:hAnsi="Arial" w:cs="Arial"/>
                <w:b/>
                <w:bCs/>
              </w:rPr>
              <w:tab/>
              <w:t>Q1/2017</w:t>
            </w:r>
            <w:r w:rsidRPr="000C00FA">
              <w:rPr>
                <w:rFonts w:ascii="Arial" w:hAnsi="Arial" w:cs="Arial"/>
                <w:b/>
                <w:bCs/>
              </w:rPr>
              <w:tab/>
              <w:t>RAN #75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DD7164" w:rsidRPr="000C00FA" w:rsidTr="0081265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DD7164" w:rsidRPr="000C00FA" w:rsidRDefault="00DD7164" w:rsidP="0081265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Default="00DD7164" w:rsidP="00457D91">
      <w:pPr>
        <w:spacing w:after="0"/>
        <w:rPr>
          <w:rFonts w:ascii="Arial" w:hAnsi="Arial" w:cs="Arial"/>
        </w:rPr>
      </w:pPr>
    </w:p>
    <w:p w:rsidR="00457D91" w:rsidRPr="00457D91" w:rsidRDefault="00457D91" w:rsidP="00457D91">
      <w:pPr>
        <w:spacing w:after="0"/>
        <w:rPr>
          <w:rFonts w:ascii="Arial" w:hAnsi="Arial" w:cs="Arial"/>
        </w:rPr>
      </w:pPr>
      <w:r w:rsidRPr="00457D91">
        <w:rPr>
          <w:rFonts w:ascii="Arial" w:hAnsi="Arial" w:cs="Arial"/>
        </w:rPr>
        <w:t>L: LTE, U: UMTS, J: Joint, RD: RRM/demodulation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p w:rsidR="00C17C6C" w:rsidRPr="003B7182" w:rsidRDefault="00C17C6C" w:rsidP="00C17C6C">
      <w:pPr>
        <w:spacing w:after="0"/>
        <w:rPr>
          <w:rFonts w:ascii="Arial" w:hAnsi="Arial" w:cs="Arial"/>
          <w:b/>
        </w:rPr>
      </w:pPr>
      <w:r w:rsidRPr="003B7182">
        <w:rPr>
          <w:rFonts w:ascii="Arial" w:hAnsi="Arial" w:cs="Arial"/>
          <w:b/>
        </w:rPr>
        <w:t>motivation/explanation:</w:t>
      </w:r>
    </w:p>
    <w:p w:rsidR="00995338" w:rsidRDefault="00995338" w:rsidP="00C17C6C">
      <w:pPr>
        <w:spacing w:after="0"/>
        <w:rPr>
          <w:rFonts w:ascii="Arial" w:hAnsi="Arial" w:cs="Arial"/>
        </w:rPr>
      </w:pPr>
    </w:p>
    <w:p w:rsidR="003B7182" w:rsidRP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1E622D" w:rsidRPr="001E622D" w:rsidRDefault="0014471D" w:rsidP="003F79D0">
      <w:pPr>
        <w:ind w:left="1418" w:firstLine="277"/>
      </w:pPr>
      <w:r>
        <w:t xml:space="preserve">RAN4 is working on the model assumptions to determine ACLR requirements for HPUE. </w:t>
      </w: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1E622D" w:rsidRPr="001E622D" w:rsidRDefault="001E622D" w:rsidP="001E622D">
      <w:r>
        <w:tab/>
      </w:r>
      <w:r>
        <w:tab/>
      </w:r>
      <w:r>
        <w:tab/>
        <w:t>None</w:t>
      </w: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046255" w:rsidRPr="00046255" w:rsidRDefault="001E622D" w:rsidP="00046255">
      <w:r>
        <w:tab/>
      </w:r>
    </w:p>
    <w:p w:rsidR="00046255" w:rsidRPr="00046255" w:rsidRDefault="00046255" w:rsidP="00046255">
      <w:pPr>
        <w:numPr>
          <w:ilvl w:val="0"/>
          <w:numId w:val="3"/>
        </w:numPr>
      </w:pPr>
      <w:r w:rsidRPr="00046255">
        <w:t xml:space="preserve">Assess Band 41 HPUE impact on the performance of licensed bands other than band 41. </w:t>
      </w:r>
    </w:p>
    <w:p w:rsidR="00046255" w:rsidRPr="00046255" w:rsidRDefault="00CD7531" w:rsidP="00046255">
      <w:pPr>
        <w:numPr>
          <w:ilvl w:val="0"/>
          <w:numId w:val="3"/>
        </w:numPr>
      </w:pPr>
      <w:r>
        <w:t>C</w:t>
      </w:r>
      <w:r w:rsidR="00046255" w:rsidRPr="00046255">
        <w:t>o-existence and compatibility of LTE systems deployed in the 2.5 GHz band. e.g. ACLR/ OOBE</w:t>
      </w:r>
    </w:p>
    <w:p w:rsidR="00046255" w:rsidRPr="00046255" w:rsidRDefault="00046255" w:rsidP="00046255">
      <w:pPr>
        <w:numPr>
          <w:ilvl w:val="0"/>
          <w:numId w:val="3"/>
        </w:numPr>
      </w:pPr>
      <w:r w:rsidRPr="00046255">
        <w:t>Assess Band 41 power class 2 potential impacts to TDD/FDD carrier aggregation band combinations</w:t>
      </w:r>
    </w:p>
    <w:p w:rsidR="00046255" w:rsidRPr="00046255" w:rsidRDefault="00CD7531" w:rsidP="00046255">
      <w:pPr>
        <w:numPr>
          <w:ilvl w:val="0"/>
          <w:numId w:val="3"/>
        </w:numPr>
      </w:pPr>
      <w:r>
        <w:t>Impact</w:t>
      </w:r>
      <w:r w:rsidR="00046255" w:rsidRPr="00046255">
        <w:t xml:space="preserve"> and potential values for  the Core RF requirements for RAN4 E-UTRA specifications for TDD Band 41</w:t>
      </w:r>
    </w:p>
    <w:p w:rsidR="00046255" w:rsidRPr="00046255" w:rsidRDefault="00CD7531" w:rsidP="00046255">
      <w:pPr>
        <w:numPr>
          <w:ilvl w:val="0"/>
          <w:numId w:val="3"/>
        </w:numPr>
      </w:pPr>
      <w:r>
        <w:t>U</w:t>
      </w:r>
      <w:r w:rsidR="00046255" w:rsidRPr="00046255">
        <w:t>se of new power amplifier models to minimize the impact to AMPR and with minimal impact to battery life.</w:t>
      </w:r>
    </w:p>
    <w:p w:rsidR="00046255" w:rsidRPr="00046255" w:rsidRDefault="00CD7531" w:rsidP="00046255">
      <w:pPr>
        <w:numPr>
          <w:ilvl w:val="0"/>
          <w:numId w:val="3"/>
        </w:numPr>
      </w:pPr>
      <w:r>
        <w:t>I</w:t>
      </w:r>
      <w:r w:rsidR="00046255" w:rsidRPr="00046255">
        <w:t>mpact on eNode B blocking requirements</w:t>
      </w:r>
    </w:p>
    <w:p w:rsidR="001E622D" w:rsidRPr="001E622D" w:rsidRDefault="001E622D" w:rsidP="001E622D"/>
    <w:p w:rsidR="00DE2A08" w:rsidRPr="005A6C96" w:rsidRDefault="00DE2A08" w:rsidP="00DE2A08">
      <w:pPr>
        <w:pStyle w:val="Heading4"/>
      </w:pPr>
      <w:r>
        <w:lastRenderedPageBreak/>
        <w:t>2.3.2</w:t>
      </w:r>
      <w:r>
        <w:tab/>
        <w:t>Open issues of the Performance part</w:t>
      </w:r>
      <w:r w:rsidR="007A4370">
        <w:t xml:space="preserve"> WI</w:t>
      </w:r>
    </w:p>
    <w:p w:rsidR="000B58E1" w:rsidRPr="000B58E1" w:rsidRDefault="00DE2A08" w:rsidP="00CB67A4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tbl>
      <w:tblPr>
        <w:tblW w:w="10010" w:type="dxa"/>
        <w:tblInd w:w="108" w:type="dxa"/>
        <w:tblLook w:val="04A0" w:firstRow="1" w:lastRow="0" w:firstColumn="1" w:lastColumn="0" w:noHBand="0" w:noVBand="1"/>
      </w:tblPr>
      <w:tblGrid>
        <w:gridCol w:w="1530"/>
        <w:gridCol w:w="6121"/>
        <w:gridCol w:w="2359"/>
      </w:tblGrid>
      <w:tr w:rsidR="00C05778" w:rsidRPr="00C65E69" w:rsidTr="00C65E69">
        <w:trPr>
          <w:trHeight w:val="271"/>
        </w:trPr>
        <w:tc>
          <w:tcPr>
            <w:tcW w:w="1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R4-153969</w:t>
            </w:r>
          </w:p>
        </w:tc>
        <w:tc>
          <w:tcPr>
            <w:tcW w:w="612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HP-UE impacts to existing 2.5GHz networks</w:t>
            </w:r>
          </w:p>
        </w:tc>
        <w:tc>
          <w:tcPr>
            <w:tcW w:w="23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SoftBank Corp.</w:t>
            </w:r>
          </w:p>
        </w:tc>
      </w:tr>
      <w:tr w:rsidR="00C05778" w:rsidRPr="00C65E69" w:rsidTr="00C65E69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R4-154000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 level simulation methodology and assumptions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Alcatel-Lucent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R4-154001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 level simulation results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Alcatel-Lucent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R4-154301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Consideration on High Power UE for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China Telecom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R4-154394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co-existence study with introduction of B41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CATT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R4-154444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Analysis of Band 41 high power 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SAMSUNG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R4-154501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ACLR requirements  for 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R4-154979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TR outline proposal for FS_LTE_B41_HPUE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R4-154980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Proposed Work plan for FS_LTE_B41_HPUE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R4-154985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Band 41 HPUE background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R4-154986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Band 41 HPUE background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C65E69" w:rsidTr="00C65E69">
        <w:trPr>
          <w:trHeight w:val="407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R4-155047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High power UE in Band 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Qualcomm Incorporated</w:t>
            </w:r>
          </w:p>
        </w:tc>
      </w:tr>
      <w:tr w:rsidR="00C05778" w:rsidRPr="00C65E69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R4-155393</w:t>
            </w:r>
          </w:p>
        </w:tc>
        <w:tc>
          <w:tcPr>
            <w:tcW w:w="6121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 level simulation methodology and assumptions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Alcatel-Lucent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R4-155446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coexistence study for B41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China Telecom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R4-155528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HPUE Band41 WiFi Coexistence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R4-155569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ACLR Requirements for Band 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R4-155995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co-existence requirement for HPUE in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R4-155996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Discussion on UE RF design for HPUE in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R4-156495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TP to TR ab.cde: Parameters for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R4-156846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WF on simulation assumptions for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R4-157191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TP to TR 36.866: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R4-157460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Use case and requirement for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R4-157558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Improved HPUE Power Control Scheme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ZTE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R4-157921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HPUE simulation anomalies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R4-157922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HPUE TS 36.886 v0.0.2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R4-158075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C057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Additional HPUE Power Amp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lifier</w:t>
            </w: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Measurements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SPRINT Corporation</w:t>
            </w:r>
          </w:p>
        </w:tc>
      </w:tr>
    </w:tbl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lastRenderedPageBreak/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B9" w:rsidRDefault="002C26B9">
      <w:r>
        <w:separator/>
      </w:r>
    </w:p>
  </w:endnote>
  <w:endnote w:type="continuationSeparator" w:id="0">
    <w:p w:rsidR="002C26B9" w:rsidRDefault="002C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164" w:rsidRDefault="00DD716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38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3831">
      <w:rPr>
        <w:rStyle w:val="PageNumber"/>
      </w:rPr>
      <w:t>5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383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383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B9" w:rsidRDefault="002C26B9">
      <w:r>
        <w:separator/>
      </w:r>
    </w:p>
  </w:footnote>
  <w:footnote w:type="continuationSeparator" w:id="0">
    <w:p w:rsidR="002C26B9" w:rsidRDefault="002C2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65E9"/>
    <w:rsid w:val="0004456C"/>
    <w:rsid w:val="00046255"/>
    <w:rsid w:val="0005259B"/>
    <w:rsid w:val="00053FEE"/>
    <w:rsid w:val="00060AE4"/>
    <w:rsid w:val="00073089"/>
    <w:rsid w:val="000926AF"/>
    <w:rsid w:val="000A3ED2"/>
    <w:rsid w:val="000B58E1"/>
    <w:rsid w:val="000D17BC"/>
    <w:rsid w:val="000E4F35"/>
    <w:rsid w:val="00137471"/>
    <w:rsid w:val="0014471D"/>
    <w:rsid w:val="00150FD3"/>
    <w:rsid w:val="0016309C"/>
    <w:rsid w:val="001A248F"/>
    <w:rsid w:val="001A3B5F"/>
    <w:rsid w:val="001D3BA2"/>
    <w:rsid w:val="001D44B7"/>
    <w:rsid w:val="001E0075"/>
    <w:rsid w:val="001E622D"/>
    <w:rsid w:val="001F1B1F"/>
    <w:rsid w:val="002239A5"/>
    <w:rsid w:val="0022485E"/>
    <w:rsid w:val="002476D7"/>
    <w:rsid w:val="00253EA8"/>
    <w:rsid w:val="00283831"/>
    <w:rsid w:val="002918AF"/>
    <w:rsid w:val="002C26B9"/>
    <w:rsid w:val="002D0459"/>
    <w:rsid w:val="002D3BF7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B24AF"/>
    <w:rsid w:val="003B7182"/>
    <w:rsid w:val="003D764D"/>
    <w:rsid w:val="003F79D0"/>
    <w:rsid w:val="004258BA"/>
    <w:rsid w:val="00450CC6"/>
    <w:rsid w:val="00457D91"/>
    <w:rsid w:val="00463FF4"/>
    <w:rsid w:val="00464E5B"/>
    <w:rsid w:val="0047055A"/>
    <w:rsid w:val="00474450"/>
    <w:rsid w:val="004873E6"/>
    <w:rsid w:val="004B15B8"/>
    <w:rsid w:val="004B566C"/>
    <w:rsid w:val="004B7B48"/>
    <w:rsid w:val="004D4AB1"/>
    <w:rsid w:val="004F218A"/>
    <w:rsid w:val="0050334E"/>
    <w:rsid w:val="005141E7"/>
    <w:rsid w:val="005579FF"/>
    <w:rsid w:val="00593315"/>
    <w:rsid w:val="005A6C96"/>
    <w:rsid w:val="00626BC9"/>
    <w:rsid w:val="00650D52"/>
    <w:rsid w:val="00662313"/>
    <w:rsid w:val="006870C9"/>
    <w:rsid w:val="006A3ADF"/>
    <w:rsid w:val="006B4C1E"/>
    <w:rsid w:val="006C4E32"/>
    <w:rsid w:val="006D7598"/>
    <w:rsid w:val="006E3F11"/>
    <w:rsid w:val="00723E46"/>
    <w:rsid w:val="00756A6B"/>
    <w:rsid w:val="00766CFB"/>
    <w:rsid w:val="007816FF"/>
    <w:rsid w:val="00783B44"/>
    <w:rsid w:val="007A3A5A"/>
    <w:rsid w:val="007A4370"/>
    <w:rsid w:val="007E1DEA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1408E"/>
    <w:rsid w:val="00955C4C"/>
    <w:rsid w:val="00964A21"/>
    <w:rsid w:val="00995338"/>
    <w:rsid w:val="009A4D76"/>
    <w:rsid w:val="009C0BC7"/>
    <w:rsid w:val="009F0747"/>
    <w:rsid w:val="00A03514"/>
    <w:rsid w:val="00A17079"/>
    <w:rsid w:val="00A448C3"/>
    <w:rsid w:val="00A458D4"/>
    <w:rsid w:val="00A46FB7"/>
    <w:rsid w:val="00A53118"/>
    <w:rsid w:val="00AA0E64"/>
    <w:rsid w:val="00AA142F"/>
    <w:rsid w:val="00AB239A"/>
    <w:rsid w:val="00AD7ADC"/>
    <w:rsid w:val="00B10710"/>
    <w:rsid w:val="00B208FA"/>
    <w:rsid w:val="00B31ABC"/>
    <w:rsid w:val="00B445ED"/>
    <w:rsid w:val="00B8626E"/>
    <w:rsid w:val="00BB66D5"/>
    <w:rsid w:val="00BE1D1F"/>
    <w:rsid w:val="00BE5E66"/>
    <w:rsid w:val="00BF4213"/>
    <w:rsid w:val="00C05778"/>
    <w:rsid w:val="00C17C6C"/>
    <w:rsid w:val="00C316EF"/>
    <w:rsid w:val="00C371EA"/>
    <w:rsid w:val="00C445AD"/>
    <w:rsid w:val="00C44CBA"/>
    <w:rsid w:val="00C458F0"/>
    <w:rsid w:val="00C479A3"/>
    <w:rsid w:val="00C65E69"/>
    <w:rsid w:val="00C87BFC"/>
    <w:rsid w:val="00CA3F77"/>
    <w:rsid w:val="00CB67A4"/>
    <w:rsid w:val="00CD7531"/>
    <w:rsid w:val="00CE37CC"/>
    <w:rsid w:val="00D160C1"/>
    <w:rsid w:val="00D17794"/>
    <w:rsid w:val="00D22398"/>
    <w:rsid w:val="00D35E6C"/>
    <w:rsid w:val="00D436CF"/>
    <w:rsid w:val="00D45B2F"/>
    <w:rsid w:val="00D46E88"/>
    <w:rsid w:val="00D54FCC"/>
    <w:rsid w:val="00D70D86"/>
    <w:rsid w:val="00D82D10"/>
    <w:rsid w:val="00D86784"/>
    <w:rsid w:val="00D8688F"/>
    <w:rsid w:val="00DD7164"/>
    <w:rsid w:val="00DE2A08"/>
    <w:rsid w:val="00E1451F"/>
    <w:rsid w:val="00E15A72"/>
    <w:rsid w:val="00E15E28"/>
    <w:rsid w:val="00E16577"/>
    <w:rsid w:val="00E30178"/>
    <w:rsid w:val="00E3472B"/>
    <w:rsid w:val="00E544FA"/>
    <w:rsid w:val="00E77436"/>
    <w:rsid w:val="00E80810"/>
    <w:rsid w:val="00E87CFA"/>
    <w:rsid w:val="00E93D77"/>
    <w:rsid w:val="00EA2DC1"/>
    <w:rsid w:val="00EC5571"/>
    <w:rsid w:val="00ED76A0"/>
    <w:rsid w:val="00EE3B5B"/>
    <w:rsid w:val="00EF4800"/>
    <w:rsid w:val="00F00A3D"/>
    <w:rsid w:val="00F115FB"/>
    <w:rsid w:val="00F20D32"/>
    <w:rsid w:val="00F24DDD"/>
    <w:rsid w:val="00F2770B"/>
    <w:rsid w:val="00F72B10"/>
    <w:rsid w:val="00F77359"/>
    <w:rsid w:val="00F86A73"/>
    <w:rsid w:val="00FC345B"/>
    <w:rsid w:val="00FD4E37"/>
    <w:rsid w:val="00FE08C3"/>
    <w:rsid w:val="00FE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3F09A5-94BA-4BC0-AF75-282DB3691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5B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4B15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15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15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15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15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15B8"/>
    <w:pPr>
      <w:outlineLvl w:val="5"/>
    </w:pPr>
  </w:style>
  <w:style w:type="paragraph" w:styleId="Heading7">
    <w:name w:val="heading 7"/>
    <w:basedOn w:val="H6"/>
    <w:next w:val="Normal"/>
    <w:qFormat/>
    <w:rsid w:val="004B15B8"/>
    <w:pPr>
      <w:outlineLvl w:val="6"/>
    </w:pPr>
  </w:style>
  <w:style w:type="paragraph" w:styleId="Heading8">
    <w:name w:val="heading 8"/>
    <w:basedOn w:val="Heading1"/>
    <w:next w:val="Normal"/>
    <w:qFormat/>
    <w:rsid w:val="004B15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5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4B15B8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4B15B8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5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15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15B8"/>
    <w:pPr>
      <w:ind w:left="1701" w:hanging="1701"/>
    </w:pPr>
  </w:style>
  <w:style w:type="paragraph" w:styleId="TOC4">
    <w:name w:val="toc 4"/>
    <w:basedOn w:val="TOC3"/>
    <w:semiHidden/>
    <w:rsid w:val="004B15B8"/>
    <w:pPr>
      <w:ind w:left="1418" w:hanging="1418"/>
    </w:pPr>
  </w:style>
  <w:style w:type="paragraph" w:styleId="TOC3">
    <w:name w:val="toc 3"/>
    <w:basedOn w:val="TOC2"/>
    <w:semiHidden/>
    <w:rsid w:val="004B15B8"/>
    <w:pPr>
      <w:ind w:left="1134" w:hanging="1134"/>
    </w:pPr>
  </w:style>
  <w:style w:type="paragraph" w:styleId="TOC2">
    <w:name w:val="toc 2"/>
    <w:basedOn w:val="TOC1"/>
    <w:semiHidden/>
    <w:rsid w:val="004B15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5B8"/>
    <w:pPr>
      <w:ind w:left="284"/>
    </w:pPr>
  </w:style>
  <w:style w:type="paragraph" w:styleId="Index1">
    <w:name w:val="index 1"/>
    <w:basedOn w:val="Normal"/>
    <w:semiHidden/>
    <w:rsid w:val="004B15B8"/>
    <w:pPr>
      <w:keepLines/>
      <w:spacing w:after="0"/>
    </w:pPr>
  </w:style>
  <w:style w:type="paragraph" w:customStyle="1" w:styleId="ZH">
    <w:name w:val="ZH"/>
    <w:rsid w:val="004B15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15B8"/>
    <w:pPr>
      <w:outlineLvl w:val="9"/>
    </w:pPr>
  </w:style>
  <w:style w:type="paragraph" w:styleId="ListNumber2">
    <w:name w:val="List Number 2"/>
    <w:basedOn w:val="ListNumber"/>
    <w:rsid w:val="004B15B8"/>
    <w:pPr>
      <w:ind w:left="851"/>
    </w:pPr>
  </w:style>
  <w:style w:type="paragraph" w:styleId="Header">
    <w:name w:val="header"/>
    <w:rsid w:val="004B15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4B15B8"/>
    <w:rPr>
      <w:b/>
      <w:position w:val="6"/>
      <w:sz w:val="16"/>
    </w:rPr>
  </w:style>
  <w:style w:type="paragraph" w:styleId="FootnoteText">
    <w:name w:val="footnote text"/>
    <w:basedOn w:val="Normal"/>
    <w:semiHidden/>
    <w:rsid w:val="004B15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15B8"/>
    <w:rPr>
      <w:b/>
    </w:rPr>
  </w:style>
  <w:style w:type="paragraph" w:customStyle="1" w:styleId="TAC">
    <w:name w:val="TAC"/>
    <w:basedOn w:val="TAL"/>
    <w:rsid w:val="004B15B8"/>
    <w:pPr>
      <w:jc w:val="center"/>
    </w:pPr>
  </w:style>
  <w:style w:type="paragraph" w:customStyle="1" w:styleId="TF">
    <w:name w:val="TF"/>
    <w:basedOn w:val="TH"/>
    <w:rsid w:val="004B15B8"/>
    <w:pPr>
      <w:keepNext w:val="0"/>
      <w:spacing w:before="0" w:after="240"/>
    </w:pPr>
  </w:style>
  <w:style w:type="paragraph" w:customStyle="1" w:styleId="NO">
    <w:name w:val="NO"/>
    <w:basedOn w:val="Normal"/>
    <w:rsid w:val="004B15B8"/>
    <w:pPr>
      <w:keepLines/>
      <w:ind w:left="1135" w:hanging="851"/>
    </w:pPr>
  </w:style>
  <w:style w:type="paragraph" w:styleId="TOC9">
    <w:name w:val="toc 9"/>
    <w:basedOn w:val="TOC8"/>
    <w:semiHidden/>
    <w:rsid w:val="004B15B8"/>
    <w:pPr>
      <w:ind w:left="1418" w:hanging="1418"/>
    </w:pPr>
  </w:style>
  <w:style w:type="paragraph" w:customStyle="1" w:styleId="EX">
    <w:name w:val="EX"/>
    <w:basedOn w:val="Normal"/>
    <w:rsid w:val="004B15B8"/>
    <w:pPr>
      <w:keepLines/>
      <w:ind w:left="1702" w:hanging="1418"/>
    </w:pPr>
  </w:style>
  <w:style w:type="paragraph" w:customStyle="1" w:styleId="LD">
    <w:name w:val="LD"/>
    <w:rsid w:val="004B15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15B8"/>
    <w:pPr>
      <w:spacing w:after="0"/>
    </w:pPr>
  </w:style>
  <w:style w:type="paragraph" w:customStyle="1" w:styleId="EW">
    <w:name w:val="EW"/>
    <w:basedOn w:val="EX"/>
    <w:rsid w:val="004B15B8"/>
    <w:pPr>
      <w:spacing w:after="0"/>
    </w:pPr>
  </w:style>
  <w:style w:type="paragraph" w:styleId="TOC6">
    <w:name w:val="toc 6"/>
    <w:basedOn w:val="TOC5"/>
    <w:next w:val="Normal"/>
    <w:semiHidden/>
    <w:rsid w:val="004B15B8"/>
    <w:pPr>
      <w:ind w:left="1985" w:hanging="1985"/>
    </w:pPr>
  </w:style>
  <w:style w:type="paragraph" w:styleId="TOC7">
    <w:name w:val="toc 7"/>
    <w:basedOn w:val="TOC6"/>
    <w:next w:val="Normal"/>
    <w:semiHidden/>
    <w:rsid w:val="004B15B8"/>
    <w:pPr>
      <w:ind w:left="2268" w:hanging="2268"/>
    </w:pPr>
  </w:style>
  <w:style w:type="paragraph" w:styleId="ListBullet2">
    <w:name w:val="List Bullet 2"/>
    <w:basedOn w:val="ListBullet"/>
    <w:rsid w:val="004B15B8"/>
    <w:pPr>
      <w:ind w:left="851"/>
    </w:pPr>
  </w:style>
  <w:style w:type="paragraph" w:styleId="ListBullet3">
    <w:name w:val="List Bullet 3"/>
    <w:basedOn w:val="ListBullet2"/>
    <w:rsid w:val="004B15B8"/>
    <w:pPr>
      <w:ind w:left="1135"/>
    </w:pPr>
  </w:style>
  <w:style w:type="paragraph" w:styleId="ListNumber">
    <w:name w:val="List Number"/>
    <w:basedOn w:val="List"/>
    <w:rsid w:val="004B15B8"/>
  </w:style>
  <w:style w:type="paragraph" w:customStyle="1" w:styleId="EQ">
    <w:name w:val="EQ"/>
    <w:basedOn w:val="Normal"/>
    <w:next w:val="Normal"/>
    <w:rsid w:val="004B15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5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5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5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15B8"/>
    <w:pPr>
      <w:jc w:val="right"/>
    </w:pPr>
  </w:style>
  <w:style w:type="paragraph" w:customStyle="1" w:styleId="H6">
    <w:name w:val="H6"/>
    <w:basedOn w:val="Heading5"/>
    <w:next w:val="Normal"/>
    <w:rsid w:val="004B15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5B8"/>
    <w:pPr>
      <w:ind w:left="851" w:hanging="851"/>
    </w:pPr>
  </w:style>
  <w:style w:type="paragraph" w:customStyle="1" w:styleId="TAL">
    <w:name w:val="TAL"/>
    <w:basedOn w:val="Normal"/>
    <w:rsid w:val="004B15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15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5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5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15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5B8"/>
    <w:pPr>
      <w:framePr w:wrap="notBeside" w:y="16161"/>
    </w:pPr>
  </w:style>
  <w:style w:type="character" w:customStyle="1" w:styleId="ZGSM">
    <w:name w:val="ZGSM"/>
    <w:rsid w:val="004B15B8"/>
  </w:style>
  <w:style w:type="paragraph" w:styleId="List2">
    <w:name w:val="List 2"/>
    <w:basedOn w:val="List"/>
    <w:rsid w:val="004B15B8"/>
    <w:pPr>
      <w:ind w:left="851"/>
    </w:pPr>
  </w:style>
  <w:style w:type="paragraph" w:customStyle="1" w:styleId="ZG">
    <w:name w:val="ZG"/>
    <w:rsid w:val="004B15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B15B8"/>
    <w:pPr>
      <w:ind w:left="1135"/>
    </w:pPr>
  </w:style>
  <w:style w:type="paragraph" w:styleId="List4">
    <w:name w:val="List 4"/>
    <w:basedOn w:val="List3"/>
    <w:rsid w:val="004B15B8"/>
    <w:pPr>
      <w:ind w:left="1418"/>
    </w:pPr>
  </w:style>
  <w:style w:type="paragraph" w:styleId="List5">
    <w:name w:val="List 5"/>
    <w:basedOn w:val="List4"/>
    <w:rsid w:val="004B15B8"/>
    <w:pPr>
      <w:ind w:left="1702"/>
    </w:pPr>
  </w:style>
  <w:style w:type="paragraph" w:customStyle="1" w:styleId="EditorsNote">
    <w:name w:val="Editor's Note"/>
    <w:basedOn w:val="NO"/>
    <w:rsid w:val="004B15B8"/>
    <w:rPr>
      <w:color w:val="FF0000"/>
    </w:rPr>
  </w:style>
  <w:style w:type="paragraph" w:styleId="List">
    <w:name w:val="List"/>
    <w:basedOn w:val="Normal"/>
    <w:rsid w:val="004B15B8"/>
    <w:pPr>
      <w:ind w:left="568" w:hanging="284"/>
    </w:pPr>
  </w:style>
  <w:style w:type="paragraph" w:styleId="ListBullet">
    <w:name w:val="List Bullet"/>
    <w:basedOn w:val="List"/>
    <w:rsid w:val="004B15B8"/>
  </w:style>
  <w:style w:type="paragraph" w:styleId="ListBullet4">
    <w:name w:val="List Bullet 4"/>
    <w:basedOn w:val="ListBullet3"/>
    <w:rsid w:val="004B15B8"/>
    <w:pPr>
      <w:ind w:left="1418"/>
    </w:pPr>
  </w:style>
  <w:style w:type="paragraph" w:styleId="ListBullet5">
    <w:name w:val="List Bullet 5"/>
    <w:basedOn w:val="ListBullet4"/>
    <w:rsid w:val="004B15B8"/>
    <w:pPr>
      <w:ind w:left="1702"/>
    </w:pPr>
  </w:style>
  <w:style w:type="paragraph" w:customStyle="1" w:styleId="B1">
    <w:name w:val="B1"/>
    <w:basedOn w:val="List"/>
    <w:rsid w:val="004B15B8"/>
  </w:style>
  <w:style w:type="paragraph" w:customStyle="1" w:styleId="B2">
    <w:name w:val="B2"/>
    <w:basedOn w:val="List2"/>
    <w:rsid w:val="004B15B8"/>
  </w:style>
  <w:style w:type="paragraph" w:customStyle="1" w:styleId="B3">
    <w:name w:val="B3"/>
    <w:basedOn w:val="List3"/>
    <w:rsid w:val="004B15B8"/>
  </w:style>
  <w:style w:type="paragraph" w:customStyle="1" w:styleId="B4">
    <w:name w:val="B4"/>
    <w:basedOn w:val="List4"/>
    <w:rsid w:val="004B15B8"/>
  </w:style>
  <w:style w:type="paragraph" w:customStyle="1" w:styleId="B5">
    <w:name w:val="B5"/>
    <w:basedOn w:val="List5"/>
    <w:rsid w:val="004B15B8"/>
  </w:style>
  <w:style w:type="paragraph" w:styleId="Footer">
    <w:name w:val="footer"/>
    <w:basedOn w:val="Header"/>
    <w:link w:val="FooterChar"/>
    <w:rsid w:val="004B15B8"/>
    <w:pPr>
      <w:jc w:val="center"/>
    </w:pPr>
    <w:rPr>
      <w:i/>
    </w:rPr>
  </w:style>
  <w:style w:type="paragraph" w:customStyle="1" w:styleId="ZTD">
    <w:name w:val="ZTD"/>
    <w:basedOn w:val="ZB"/>
    <w:rsid w:val="004B15B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58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58E1"/>
    <w:rPr>
      <w:rFonts w:ascii="Segoe UI" w:hAnsi="Segoe UI" w:cs="Segoe UI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DD7164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8/Docs/RP-150982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68/Docs/RP-15098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9616</CharactersWithSpaces>
  <SharedDoc>false</SharedDoc>
  <HLinks>
    <vt:vector size="12" baseType="variant">
      <vt:variant>
        <vt:i4>7733248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ftp://ftp.3gpp.org/tsg_ran/TSG_RAN/TSGR_68/Docs/RP-150982.zip</vt:lpwstr>
      </vt:variant>
      <vt:variant>
        <vt:lpwstr/>
      </vt:variant>
      <vt:variant>
        <vt:i4>7733248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ftp://ftp.3gpp.org/tsg_ran/TSG_RAN/TSGR_68/Docs/RP-150982.zip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dc:description/>
  <cp:lastModifiedBy>Humbert, John J [CTO]</cp:lastModifiedBy>
  <cp:revision>2</cp:revision>
  <dcterms:created xsi:type="dcterms:W3CDTF">2015-12-09T09:34:00Z</dcterms:created>
  <dcterms:modified xsi:type="dcterms:W3CDTF">2015-12-09T09:34:00Z</dcterms:modified>
</cp:coreProperties>
</file>